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7D84" w:rsidRPr="00B27D84" w:rsidP="00B27D84">
      <w:pPr>
        <w:jc w:val="center"/>
        <w:rPr>
          <w:b/>
          <w:bCs/>
          <w:sz w:val="26"/>
          <w:szCs w:val="26"/>
        </w:rPr>
      </w:pPr>
      <w:r w:rsidRPr="00B27D84">
        <w:rPr>
          <w:b/>
          <w:bCs/>
          <w:sz w:val="26"/>
          <w:szCs w:val="26"/>
        </w:rPr>
        <w:t>ПОСТАНОВЛЕНИЕ</w:t>
      </w:r>
    </w:p>
    <w:p w:rsidR="00B27D84" w:rsidRPr="00B27D84" w:rsidP="00B27D84">
      <w:pPr>
        <w:jc w:val="center"/>
        <w:rPr>
          <w:sz w:val="26"/>
          <w:szCs w:val="26"/>
        </w:rPr>
      </w:pPr>
      <w:r w:rsidRPr="00B27D84">
        <w:rPr>
          <w:sz w:val="26"/>
          <w:szCs w:val="26"/>
        </w:rPr>
        <w:t>о назначении административного наказания</w:t>
      </w:r>
    </w:p>
    <w:p w:rsidR="00B27D84" w:rsidRPr="00B27D84" w:rsidP="00B27D84">
      <w:pPr>
        <w:jc w:val="center"/>
        <w:rPr>
          <w:sz w:val="26"/>
          <w:szCs w:val="26"/>
        </w:rPr>
      </w:pPr>
    </w:p>
    <w:p w:rsidR="00B27D84" w:rsidRPr="00B27D84" w:rsidP="00B27D84">
      <w:pPr>
        <w:jc w:val="both"/>
        <w:rPr>
          <w:sz w:val="26"/>
          <w:szCs w:val="26"/>
        </w:rPr>
      </w:pPr>
      <w:r w:rsidRPr="00B27D84">
        <w:rPr>
          <w:sz w:val="26"/>
          <w:szCs w:val="26"/>
        </w:rPr>
        <w:t xml:space="preserve">г. Ханты-Мансийск                                                  </w:t>
      </w:r>
      <w:r>
        <w:rPr>
          <w:sz w:val="26"/>
          <w:szCs w:val="26"/>
        </w:rPr>
        <w:t xml:space="preserve">                     </w:t>
      </w:r>
      <w:r w:rsidRPr="00B27D84">
        <w:rPr>
          <w:sz w:val="26"/>
          <w:szCs w:val="26"/>
        </w:rPr>
        <w:t xml:space="preserve">       11 апреля 2025 года </w:t>
      </w:r>
    </w:p>
    <w:p w:rsidR="00B27D84" w:rsidRPr="00B27D84" w:rsidP="00B27D84">
      <w:pPr>
        <w:jc w:val="both"/>
        <w:rPr>
          <w:sz w:val="26"/>
          <w:szCs w:val="26"/>
        </w:rPr>
      </w:pPr>
    </w:p>
    <w:p w:rsidR="00B27D84" w:rsidRPr="00B27D84" w:rsidP="00B27D84">
      <w:pPr>
        <w:ind w:firstLine="720"/>
        <w:jc w:val="both"/>
        <w:rPr>
          <w:sz w:val="26"/>
          <w:szCs w:val="26"/>
        </w:rPr>
      </w:pPr>
      <w:r w:rsidRPr="00B27D84">
        <w:rPr>
          <w:sz w:val="26"/>
          <w:szCs w:val="26"/>
        </w:rPr>
        <w:t xml:space="preserve">Мировой судья судебного участка № 2 Ханты-Мансийского судебного района   Ханты-Мансийского автономного округа – Югры Новокшенова О.А.,     </w:t>
      </w:r>
    </w:p>
    <w:p w:rsidR="00B27D84" w:rsidRPr="00B27D84" w:rsidP="00B27D84">
      <w:pPr>
        <w:pStyle w:val="BodyTextIndent2"/>
        <w:rPr>
          <w:sz w:val="26"/>
          <w:szCs w:val="26"/>
        </w:rPr>
      </w:pPr>
      <w:r w:rsidRPr="00B27D84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5-508-2802/2025, возбужденное по </w:t>
      </w:r>
      <w:r w:rsidRPr="00B27D84">
        <w:rPr>
          <w:color w:val="000000" w:themeColor="text1"/>
          <w:sz w:val="26"/>
          <w:szCs w:val="26"/>
        </w:rPr>
        <w:t>ст.15.33.2</w:t>
      </w:r>
      <w:r w:rsidRPr="00B27D84">
        <w:rPr>
          <w:sz w:val="26"/>
          <w:szCs w:val="26"/>
        </w:rPr>
        <w:t xml:space="preserve">  КоАП</w:t>
      </w:r>
      <w:r w:rsidRPr="00B27D84">
        <w:rPr>
          <w:sz w:val="26"/>
          <w:szCs w:val="26"/>
        </w:rPr>
        <w:t xml:space="preserve"> РФ в отношении должностного лица – заместителя начальника отдела бухгалтерского учета Финансово-экономического управления Департамента административного обеспечения ХМАО - Югры </w:t>
      </w:r>
      <w:r w:rsidRPr="00B27D84">
        <w:rPr>
          <w:sz w:val="26"/>
          <w:szCs w:val="26"/>
        </w:rPr>
        <w:t>Решетниковой</w:t>
      </w:r>
      <w:r w:rsidRPr="00B27D84">
        <w:rPr>
          <w:sz w:val="26"/>
          <w:szCs w:val="26"/>
        </w:rPr>
        <w:t xml:space="preserve"> </w:t>
      </w:r>
      <w:r w:rsidR="00521FC8">
        <w:rPr>
          <w:b/>
          <w:sz w:val="26"/>
          <w:szCs w:val="26"/>
        </w:rPr>
        <w:t xml:space="preserve">*** </w:t>
      </w:r>
      <w:r w:rsidRPr="00B27D84">
        <w:rPr>
          <w:sz w:val="26"/>
          <w:szCs w:val="26"/>
        </w:rPr>
        <w:t>3,</w:t>
      </w:r>
    </w:p>
    <w:p w:rsidR="00B27D84" w:rsidRPr="00B27D84" w:rsidP="00B27D84">
      <w:pPr>
        <w:pStyle w:val="BodyTextIndent2"/>
        <w:rPr>
          <w:sz w:val="26"/>
          <w:szCs w:val="26"/>
        </w:rPr>
      </w:pPr>
    </w:p>
    <w:p w:rsidR="00B27D84" w:rsidRPr="00B27D84" w:rsidP="00B27D84">
      <w:pPr>
        <w:jc w:val="center"/>
        <w:rPr>
          <w:sz w:val="26"/>
          <w:szCs w:val="26"/>
        </w:rPr>
      </w:pPr>
      <w:r w:rsidRPr="00B27D84">
        <w:rPr>
          <w:b/>
          <w:sz w:val="26"/>
          <w:szCs w:val="26"/>
        </w:rPr>
        <w:t>УСТАНОВИЛ</w:t>
      </w:r>
      <w:r w:rsidRPr="00B27D84">
        <w:rPr>
          <w:sz w:val="26"/>
          <w:szCs w:val="26"/>
        </w:rPr>
        <w:t>:</w:t>
      </w:r>
    </w:p>
    <w:p w:rsidR="00B27D84" w:rsidRPr="00B27D84" w:rsidP="00B27D84">
      <w:pPr>
        <w:jc w:val="center"/>
        <w:rPr>
          <w:sz w:val="26"/>
          <w:szCs w:val="26"/>
        </w:rPr>
      </w:pPr>
    </w:p>
    <w:p w:rsidR="00B27D84" w:rsidRPr="00B27D84" w:rsidP="00B27D84">
      <w:pPr>
        <w:pStyle w:val="BodyText"/>
        <w:ind w:firstLine="709"/>
        <w:rPr>
          <w:szCs w:val="26"/>
        </w:rPr>
      </w:pPr>
      <w:r w:rsidRPr="00B27D84">
        <w:rPr>
          <w:szCs w:val="26"/>
        </w:rPr>
        <w:t xml:space="preserve">Решетникова Л.В. являясь заместителем начальника отдела бухгалтерского учета Финансово-экономического управления Департамента административного обеспечения ХМАО - Югры и осуществляя свою деятельность по адресу: </w:t>
      </w:r>
      <w:r w:rsidR="00521FC8">
        <w:rPr>
          <w:b/>
          <w:szCs w:val="26"/>
        </w:rPr>
        <w:t xml:space="preserve">*** </w:t>
      </w:r>
      <w:r w:rsidRPr="00B27D84">
        <w:rPr>
          <w:szCs w:val="26"/>
        </w:rPr>
        <w:t xml:space="preserve">в нарушение п.3 ст.11 Федерального закона от 01.04.1996 № 27-ФЗ не представил в ОСФР по Ханты-Мансийскому автономному округу - Югре в установленные сроки отчет по форме ЕФС-1, раздел 1 подраздел 1.2 за 2024 год и совершил своими действиями в 00 часов 01 минуту 28.01.2025 правонарушение, предусмотренное ч.1 ст.15.33.2 КоАП РФ.  </w:t>
      </w:r>
    </w:p>
    <w:p w:rsidR="00B27D84" w:rsidRPr="00B27D84" w:rsidP="00B27D84">
      <w:pPr>
        <w:ind w:firstLine="708"/>
        <w:jc w:val="both"/>
        <w:rPr>
          <w:color w:val="000000" w:themeColor="text1"/>
          <w:sz w:val="26"/>
          <w:szCs w:val="26"/>
        </w:rPr>
      </w:pPr>
      <w:r w:rsidRPr="00B27D84">
        <w:rPr>
          <w:sz w:val="26"/>
          <w:szCs w:val="26"/>
        </w:rPr>
        <w:t xml:space="preserve">   </w:t>
      </w:r>
      <w:r w:rsidRPr="00B27D84">
        <w:rPr>
          <w:color w:val="000000" w:themeColor="text1"/>
          <w:sz w:val="26"/>
          <w:szCs w:val="26"/>
        </w:rPr>
        <w:t xml:space="preserve">В судебное заседание </w:t>
      </w:r>
      <w:r w:rsidRPr="00B27D84">
        <w:rPr>
          <w:sz w:val="26"/>
          <w:szCs w:val="26"/>
        </w:rPr>
        <w:t xml:space="preserve">Решетникова Л.В.  </w:t>
      </w:r>
      <w:r w:rsidRPr="00B27D84">
        <w:rPr>
          <w:color w:val="000000" w:themeColor="text1"/>
          <w:sz w:val="26"/>
          <w:szCs w:val="26"/>
        </w:rPr>
        <w:t>не явилась, о месте и времени рассмотрения дела была надлежаще уведомлена, ходатайство об отложении рассмотрении дела от нее поступило. Уважительная причина неявки судом не установлена.</w:t>
      </w:r>
    </w:p>
    <w:p w:rsidR="00B27D84" w:rsidRPr="00B27D84" w:rsidP="00B27D84">
      <w:pPr>
        <w:jc w:val="both"/>
        <w:rPr>
          <w:sz w:val="26"/>
          <w:szCs w:val="26"/>
        </w:rPr>
      </w:pPr>
      <w:r w:rsidRPr="00B27D84">
        <w:rPr>
          <w:sz w:val="26"/>
          <w:szCs w:val="26"/>
        </w:rPr>
        <w:tab/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B27D84" w:rsidRPr="00B27D84" w:rsidP="00B27D84">
      <w:pPr>
        <w:pStyle w:val="BodyText"/>
        <w:ind w:firstLine="540"/>
        <w:rPr>
          <w:color w:val="000000" w:themeColor="text1"/>
          <w:szCs w:val="26"/>
        </w:rPr>
      </w:pPr>
      <w:r w:rsidRPr="00B27D84">
        <w:rPr>
          <w:color w:val="000000" w:themeColor="text1"/>
          <w:szCs w:val="26"/>
        </w:rPr>
        <w:t>Изучив и проанализировав письменные материалы дела, мировой судья установил следующее.</w:t>
      </w:r>
    </w:p>
    <w:p w:rsidR="00B27D84" w:rsidRPr="00B27D84" w:rsidP="00B27D84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B27D84">
        <w:rPr>
          <w:rStyle w:val="Emphasis"/>
          <w:color w:val="000000"/>
          <w:sz w:val="26"/>
          <w:szCs w:val="26"/>
        </w:rPr>
        <w:t>Частью</w:t>
      </w:r>
      <w:r w:rsidRPr="00B27D84">
        <w:rPr>
          <w:i/>
          <w:color w:val="000000"/>
          <w:sz w:val="26"/>
          <w:szCs w:val="26"/>
        </w:rPr>
        <w:t xml:space="preserve"> </w:t>
      </w:r>
      <w:r w:rsidRPr="00B27D84">
        <w:rPr>
          <w:rStyle w:val="Emphasis"/>
          <w:color w:val="000000"/>
          <w:sz w:val="26"/>
          <w:szCs w:val="26"/>
        </w:rPr>
        <w:t>1</w:t>
      </w:r>
      <w:r w:rsidRPr="00B27D84">
        <w:rPr>
          <w:i/>
          <w:color w:val="000000"/>
          <w:sz w:val="26"/>
          <w:szCs w:val="26"/>
        </w:rPr>
        <w:t xml:space="preserve"> </w:t>
      </w:r>
      <w:r w:rsidRPr="00B27D84">
        <w:rPr>
          <w:rStyle w:val="Emphasis"/>
          <w:color w:val="000000"/>
          <w:sz w:val="26"/>
          <w:szCs w:val="26"/>
        </w:rPr>
        <w:t>статьи</w:t>
      </w:r>
      <w:r w:rsidRPr="00B27D84">
        <w:rPr>
          <w:i/>
          <w:color w:val="000000"/>
          <w:sz w:val="26"/>
          <w:szCs w:val="26"/>
        </w:rPr>
        <w:t xml:space="preserve"> </w:t>
      </w:r>
      <w:r w:rsidRPr="00B27D84">
        <w:rPr>
          <w:rStyle w:val="Emphasis"/>
          <w:color w:val="000000"/>
          <w:sz w:val="26"/>
          <w:szCs w:val="26"/>
        </w:rPr>
        <w:t>15</w:t>
      </w:r>
      <w:r w:rsidRPr="00B27D84">
        <w:rPr>
          <w:i/>
          <w:color w:val="000000"/>
          <w:sz w:val="26"/>
          <w:szCs w:val="26"/>
        </w:rPr>
        <w:t>.</w:t>
      </w:r>
      <w:r w:rsidRPr="00B27D84">
        <w:rPr>
          <w:rStyle w:val="Emphasis"/>
          <w:color w:val="000000"/>
          <w:sz w:val="26"/>
          <w:szCs w:val="26"/>
        </w:rPr>
        <w:t>33</w:t>
      </w:r>
      <w:r w:rsidRPr="00B27D84">
        <w:rPr>
          <w:i/>
          <w:color w:val="000000"/>
          <w:sz w:val="26"/>
          <w:szCs w:val="26"/>
        </w:rPr>
        <w:t>.</w:t>
      </w:r>
      <w:r w:rsidRPr="00B27D84">
        <w:rPr>
          <w:rStyle w:val="Emphasis"/>
          <w:color w:val="000000"/>
          <w:sz w:val="26"/>
          <w:szCs w:val="26"/>
        </w:rPr>
        <w:t>2</w:t>
      </w:r>
      <w:r w:rsidRPr="00B27D84">
        <w:rPr>
          <w:i/>
          <w:color w:val="000000"/>
          <w:sz w:val="26"/>
          <w:szCs w:val="26"/>
        </w:rPr>
        <w:t xml:space="preserve"> </w:t>
      </w:r>
      <w:r w:rsidRPr="00B27D84">
        <w:rPr>
          <w:rStyle w:val="Emphasis"/>
          <w:color w:val="000000"/>
          <w:sz w:val="26"/>
          <w:szCs w:val="26"/>
        </w:rPr>
        <w:t>КоАП</w:t>
      </w:r>
      <w:r w:rsidRPr="00B27D84">
        <w:rPr>
          <w:i/>
          <w:color w:val="000000"/>
          <w:sz w:val="26"/>
          <w:szCs w:val="26"/>
        </w:rPr>
        <w:t xml:space="preserve"> </w:t>
      </w:r>
      <w:r w:rsidRPr="00B27D84">
        <w:rPr>
          <w:color w:val="000000"/>
          <w:sz w:val="26"/>
          <w:szCs w:val="26"/>
        </w:rPr>
        <w:t>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за исключением случаев, предусмотренных частью 2 настоящей статьи.</w:t>
      </w:r>
    </w:p>
    <w:p w:rsidR="00B27D84" w:rsidRPr="00B27D84" w:rsidP="00B27D8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B27D84">
        <w:rPr>
          <w:color w:val="000000"/>
          <w:sz w:val="26"/>
          <w:szCs w:val="26"/>
        </w:rPr>
        <w:t xml:space="preserve">Согласно п.3 ст. 11 N27-ФЗ от 01.04.2016 г. «Об индивидуальном (персонифицированном) учете в системе обязательного пенсионного страхования», </w:t>
      </w:r>
      <w:r w:rsidRPr="00B27D84">
        <w:rPr>
          <w:color w:val="000000"/>
          <w:sz w:val="26"/>
          <w:szCs w:val="26"/>
        </w:rPr>
        <w:t xml:space="preserve">форма ЕФС-1 раздел 1, подраздел 1,2 в отношении застрахованных лиц предоставляется страхователем по окончании календарного года, не позднее 25 числа месяца, следующего за отчетным периодом. </w:t>
      </w:r>
    </w:p>
    <w:p w:rsidR="00B27D84" w:rsidRPr="00B27D84" w:rsidP="00B27D84">
      <w:pPr>
        <w:pStyle w:val="BodyTextIndent"/>
        <w:ind w:firstLine="708"/>
        <w:rPr>
          <w:sz w:val="26"/>
          <w:szCs w:val="26"/>
        </w:rPr>
      </w:pPr>
      <w:r w:rsidRPr="00B27D84">
        <w:rPr>
          <w:bCs/>
          <w:sz w:val="26"/>
          <w:szCs w:val="26"/>
        </w:rPr>
        <w:t xml:space="preserve">В нарушение вышеуказанных норм, </w:t>
      </w:r>
      <w:r w:rsidRPr="00B27D84">
        <w:rPr>
          <w:sz w:val="26"/>
          <w:szCs w:val="26"/>
        </w:rPr>
        <w:t xml:space="preserve">главный специалист </w:t>
      </w:r>
      <w:r w:rsidRPr="00B27D84">
        <w:rPr>
          <w:bCs/>
          <w:sz w:val="26"/>
          <w:szCs w:val="26"/>
        </w:rPr>
        <w:t>в установленные законом сроки не предоставил отчет по форме ЕФС-1, раздел 1.2 за 2024 года.  Данный отчет был представлен страхователем по телекоммуникационным каналам связи 24.03.2025.</w:t>
      </w:r>
    </w:p>
    <w:p w:rsidR="00B27D84" w:rsidRPr="00B27D84" w:rsidP="00B27D8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7D84">
        <w:rPr>
          <w:sz w:val="26"/>
          <w:szCs w:val="26"/>
        </w:rPr>
        <w:t xml:space="preserve">Согласно </w:t>
      </w:r>
      <w:hyperlink r:id="rId4" w:history="1">
        <w:r w:rsidRPr="00B27D84">
          <w:rPr>
            <w:rStyle w:val="Hyperlink"/>
            <w:color w:val="auto"/>
            <w:sz w:val="26"/>
            <w:szCs w:val="26"/>
            <w:u w:val="none"/>
          </w:rPr>
          <w:t>ст.2.4</w:t>
        </w:r>
      </w:hyperlink>
      <w:r w:rsidRPr="00B27D84"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27D84" w:rsidRPr="00B27D84" w:rsidP="00B27D8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7D84"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B27D84" w:rsidRPr="00B27D84" w:rsidP="00B27D84">
      <w:pPr>
        <w:pStyle w:val="BodyTextIndent"/>
        <w:ind w:firstLine="709"/>
        <w:rPr>
          <w:sz w:val="26"/>
          <w:szCs w:val="26"/>
        </w:rPr>
      </w:pPr>
      <w:r w:rsidRPr="00B27D84">
        <w:rPr>
          <w:sz w:val="26"/>
          <w:szCs w:val="26"/>
        </w:rPr>
        <w:t xml:space="preserve">Виновность </w:t>
      </w:r>
      <w:r w:rsidRPr="00B27D84">
        <w:rPr>
          <w:sz w:val="26"/>
          <w:szCs w:val="26"/>
        </w:rPr>
        <w:t>Решетниковой</w:t>
      </w:r>
      <w:r w:rsidRPr="00B27D84">
        <w:rPr>
          <w:sz w:val="26"/>
          <w:szCs w:val="26"/>
        </w:rPr>
        <w:t xml:space="preserve"> Л.В. в совершении вышеуказанных действий подтверждается исследованными судом: протоколом об административном </w:t>
      </w:r>
      <w:r w:rsidRPr="00B27D84">
        <w:rPr>
          <w:sz w:val="26"/>
          <w:szCs w:val="26"/>
        </w:rPr>
        <w:t>правонарушении;  копией</w:t>
      </w:r>
      <w:r w:rsidRPr="00B27D84">
        <w:rPr>
          <w:sz w:val="26"/>
          <w:szCs w:val="26"/>
        </w:rPr>
        <w:t xml:space="preserve"> акта; сведениями о застрахованных лицах; извещением о доставке; копией должностного регламента </w:t>
      </w:r>
      <w:r w:rsidRPr="00B27D84">
        <w:rPr>
          <w:sz w:val="26"/>
          <w:szCs w:val="26"/>
        </w:rPr>
        <w:t>Решетниковой</w:t>
      </w:r>
      <w:r w:rsidRPr="00B27D84">
        <w:rPr>
          <w:sz w:val="26"/>
          <w:szCs w:val="26"/>
        </w:rPr>
        <w:t xml:space="preserve"> Л.В.; копией распоряжения; выпиской из ЕГРЮЛ.</w:t>
      </w:r>
    </w:p>
    <w:p w:rsidR="00B27D84" w:rsidRPr="00B27D84" w:rsidP="00B27D84">
      <w:pPr>
        <w:pStyle w:val="BodyTextIndent2"/>
        <w:ind w:firstLine="709"/>
        <w:rPr>
          <w:sz w:val="26"/>
          <w:szCs w:val="26"/>
        </w:rPr>
      </w:pPr>
      <w:r w:rsidRPr="00B27D84">
        <w:rPr>
          <w:sz w:val="26"/>
          <w:szCs w:val="26"/>
        </w:rPr>
        <w:t xml:space="preserve">Действия мировой судья </w:t>
      </w:r>
      <w:r w:rsidRPr="00B27D84">
        <w:rPr>
          <w:sz w:val="26"/>
          <w:szCs w:val="26"/>
        </w:rPr>
        <w:t>квалифицирует  по</w:t>
      </w:r>
      <w:r w:rsidRPr="00B27D84">
        <w:rPr>
          <w:sz w:val="26"/>
          <w:szCs w:val="26"/>
        </w:rPr>
        <w:t xml:space="preserve"> ст.15.33.2 КоАП РФ.</w:t>
      </w:r>
    </w:p>
    <w:p w:rsidR="00B27D84" w:rsidRPr="00B27D84" w:rsidP="00B27D84">
      <w:pPr>
        <w:pStyle w:val="BodyTextIndent2"/>
        <w:ind w:firstLine="709"/>
        <w:rPr>
          <w:sz w:val="26"/>
          <w:szCs w:val="26"/>
        </w:rPr>
      </w:pPr>
      <w:r w:rsidRPr="00B27D84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B27D84" w:rsidRPr="00B27D84" w:rsidP="00B27D84">
      <w:pPr>
        <w:pStyle w:val="BodyTextIndent2"/>
        <w:ind w:firstLine="709"/>
        <w:rPr>
          <w:sz w:val="26"/>
          <w:szCs w:val="26"/>
        </w:rPr>
      </w:pPr>
      <w:r w:rsidRPr="00B27D84">
        <w:rPr>
          <w:sz w:val="26"/>
          <w:szCs w:val="26"/>
        </w:rPr>
        <w:t xml:space="preserve">Смягчающих и отягчающих административную </w:t>
      </w:r>
      <w:r w:rsidRPr="00B27D84">
        <w:rPr>
          <w:sz w:val="26"/>
          <w:szCs w:val="26"/>
        </w:rPr>
        <w:t>ответственность  обстоятельств</w:t>
      </w:r>
      <w:r w:rsidRPr="00B27D84">
        <w:rPr>
          <w:sz w:val="26"/>
          <w:szCs w:val="26"/>
        </w:rPr>
        <w:t xml:space="preserve"> мировым судьей не установлено. </w:t>
      </w:r>
      <w:r w:rsidRPr="00B27D84">
        <w:rPr>
          <w:snapToGrid w:val="0"/>
          <w:sz w:val="26"/>
          <w:szCs w:val="26"/>
        </w:rPr>
        <w:t xml:space="preserve"> </w:t>
      </w:r>
    </w:p>
    <w:p w:rsidR="00B27D84" w:rsidRPr="00B27D84" w:rsidP="00B27D84">
      <w:pPr>
        <w:ind w:firstLine="709"/>
        <w:jc w:val="both"/>
        <w:rPr>
          <w:snapToGrid w:val="0"/>
          <w:color w:val="000000"/>
          <w:sz w:val="26"/>
          <w:szCs w:val="26"/>
        </w:rPr>
      </w:pPr>
      <w:r w:rsidRPr="00B27D84">
        <w:rPr>
          <w:snapToGrid w:val="0"/>
          <w:sz w:val="26"/>
          <w:szCs w:val="26"/>
        </w:rPr>
        <w:t xml:space="preserve">На основании </w:t>
      </w:r>
      <w:r w:rsidRPr="00B27D84">
        <w:rPr>
          <w:snapToGrid w:val="0"/>
          <w:color w:val="000000"/>
          <w:sz w:val="26"/>
          <w:szCs w:val="26"/>
        </w:rPr>
        <w:t>изложенного, руководствуясь ст. ст. 23.1, 29.5, 29.6, 29.10 КоАП РФ, мировой судья</w:t>
      </w:r>
    </w:p>
    <w:p w:rsidR="00B27D84" w:rsidRPr="00B27D84" w:rsidP="00B27D84">
      <w:pPr>
        <w:jc w:val="center"/>
        <w:rPr>
          <w:snapToGrid w:val="0"/>
          <w:color w:val="000000"/>
          <w:sz w:val="26"/>
          <w:szCs w:val="26"/>
        </w:rPr>
      </w:pPr>
      <w:r w:rsidRPr="00B27D84">
        <w:rPr>
          <w:b/>
          <w:snapToGrid w:val="0"/>
          <w:color w:val="000000"/>
          <w:sz w:val="26"/>
          <w:szCs w:val="26"/>
        </w:rPr>
        <w:t>ПОСТАНОВИЛ</w:t>
      </w:r>
      <w:r w:rsidRPr="00B27D84">
        <w:rPr>
          <w:snapToGrid w:val="0"/>
          <w:color w:val="000000"/>
          <w:sz w:val="26"/>
          <w:szCs w:val="26"/>
        </w:rPr>
        <w:t>:</w:t>
      </w:r>
    </w:p>
    <w:p w:rsidR="00B27D84" w:rsidRPr="00B27D84" w:rsidP="00B27D84">
      <w:pPr>
        <w:jc w:val="center"/>
        <w:rPr>
          <w:snapToGrid w:val="0"/>
          <w:color w:val="000000"/>
          <w:sz w:val="26"/>
          <w:szCs w:val="26"/>
        </w:rPr>
      </w:pPr>
    </w:p>
    <w:p w:rsidR="00B27D84" w:rsidRPr="00B27D84" w:rsidP="00B27D84">
      <w:pPr>
        <w:pStyle w:val="BodyText2"/>
        <w:rPr>
          <w:szCs w:val="26"/>
        </w:rPr>
      </w:pPr>
      <w:r w:rsidRPr="00B27D84">
        <w:rPr>
          <w:szCs w:val="26"/>
        </w:rPr>
        <w:t xml:space="preserve"> </w:t>
      </w:r>
      <w:r w:rsidRPr="00B27D84">
        <w:rPr>
          <w:szCs w:val="26"/>
        </w:rPr>
        <w:tab/>
        <w:t xml:space="preserve">Признать должностное лицо – заместителя начальника отдела бухгалтерского учета Финансово-экономического управления Департамента административного обеспечения ХМАО - Югры Решетникову </w:t>
      </w:r>
      <w:r w:rsidR="00521FC8">
        <w:rPr>
          <w:b/>
          <w:szCs w:val="26"/>
        </w:rPr>
        <w:t xml:space="preserve">*** </w:t>
      </w:r>
      <w:r w:rsidRPr="00B27D84">
        <w:rPr>
          <w:szCs w:val="26"/>
        </w:rPr>
        <w:t xml:space="preserve">виновной в совершении административного правонарушения, предусмотренного ст.15.33.2 КоАП РФ, и назначить наказание в виде административного штрафа в размере трехсот (300) рублей.  </w:t>
      </w:r>
    </w:p>
    <w:p w:rsidR="00B27D84" w:rsidRPr="00B27D84" w:rsidP="00B27D84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B27D84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B27D84">
          <w:rPr>
            <w:rStyle w:val="Hyperlink"/>
            <w:color w:val="000000"/>
            <w:sz w:val="26"/>
            <w:szCs w:val="26"/>
            <w:u w:val="none"/>
          </w:rPr>
          <w:t>статьей 31.5</w:t>
        </w:r>
      </w:hyperlink>
      <w:r w:rsidRPr="00B27D84">
        <w:rPr>
          <w:color w:val="000000"/>
          <w:sz w:val="26"/>
          <w:szCs w:val="26"/>
        </w:rPr>
        <w:t xml:space="preserve"> КоАП РФ.</w:t>
      </w:r>
    </w:p>
    <w:p w:rsidR="00B27D84" w:rsidRPr="00B27D84" w:rsidP="00B27D84">
      <w:pPr>
        <w:pStyle w:val="BodyText2"/>
        <w:ind w:firstLine="708"/>
        <w:rPr>
          <w:color w:val="auto"/>
          <w:szCs w:val="26"/>
        </w:rPr>
      </w:pPr>
      <w:r w:rsidRPr="00B27D84">
        <w:rPr>
          <w:szCs w:val="26"/>
        </w:rPr>
        <w:t xml:space="preserve">При отсутствии </w:t>
      </w:r>
      <w:r w:rsidRPr="00B27D84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B27D84">
          <w:rPr>
            <w:rStyle w:val="Hyperlink"/>
            <w:color w:val="auto"/>
            <w:szCs w:val="26"/>
            <w:u w:val="none"/>
          </w:rPr>
          <w:t>части 1</w:t>
        </w:r>
      </w:hyperlink>
      <w:r w:rsidRPr="00B27D84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</w:t>
      </w:r>
      <w:r w:rsidRPr="00B27D84">
        <w:rPr>
          <w:color w:val="auto"/>
          <w:szCs w:val="26"/>
        </w:rPr>
        <w:t xml:space="preserve">приставу-исполнителю для исполнения в порядке, предусмотренном </w:t>
      </w:r>
      <w:hyperlink r:id="rId6" w:history="1">
        <w:r w:rsidRPr="00B27D84">
          <w:rPr>
            <w:rStyle w:val="Hyperlink"/>
            <w:color w:val="auto"/>
            <w:szCs w:val="26"/>
            <w:u w:val="none"/>
          </w:rPr>
          <w:t>федеральным законодательством</w:t>
        </w:r>
      </w:hyperlink>
      <w:r w:rsidRPr="00B27D84">
        <w:rPr>
          <w:color w:val="auto"/>
          <w:szCs w:val="26"/>
        </w:rPr>
        <w:t>.</w:t>
      </w:r>
    </w:p>
    <w:p w:rsidR="00B27D84" w:rsidRPr="00B27D84" w:rsidP="00B27D84">
      <w:pPr>
        <w:pStyle w:val="BodyText2"/>
        <w:rPr>
          <w:color w:val="auto"/>
          <w:szCs w:val="26"/>
        </w:rPr>
      </w:pPr>
      <w:r w:rsidRPr="00B27D84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B27D84">
        <w:rPr>
          <w:color w:val="auto"/>
          <w:szCs w:val="26"/>
        </w:rPr>
        <w:t>районный  суд</w:t>
      </w:r>
      <w:r w:rsidRPr="00B27D84"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B27D84" w:rsidRPr="00B27D84" w:rsidP="00B27D8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B27D84">
        <w:rPr>
          <w:bCs/>
          <w:color w:val="000000"/>
          <w:sz w:val="26"/>
          <w:szCs w:val="26"/>
        </w:rPr>
        <w:t xml:space="preserve">Административный штраф подлежит уплате на расчетный счет: </w:t>
      </w:r>
    </w:p>
    <w:p w:rsidR="00B27D84" w:rsidRPr="00B27D84" w:rsidP="00B27D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B27D84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B27D84" w:rsidRPr="00B27D84" w:rsidP="00B27D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B27D84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B27D84">
        <w:rPr>
          <w:bCs/>
          <w:color w:val="000000"/>
          <w:sz w:val="26"/>
          <w:szCs w:val="26"/>
        </w:rPr>
        <w:t>г.Ханты-Мансийск</w:t>
      </w:r>
    </w:p>
    <w:p w:rsidR="00B27D84" w:rsidRPr="00B27D84" w:rsidP="00B27D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B27D84">
        <w:rPr>
          <w:bCs/>
          <w:color w:val="000000"/>
          <w:sz w:val="26"/>
          <w:szCs w:val="26"/>
        </w:rPr>
        <w:t>БИК ТОФК 007162163</w:t>
      </w:r>
    </w:p>
    <w:p w:rsidR="00B27D84" w:rsidRPr="00B27D84" w:rsidP="00B27D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B27D84">
        <w:rPr>
          <w:bCs/>
          <w:color w:val="000000"/>
          <w:sz w:val="26"/>
          <w:szCs w:val="26"/>
        </w:rPr>
        <w:t>Р/счет 03100643000000018700</w:t>
      </w:r>
    </w:p>
    <w:p w:rsidR="00B27D84" w:rsidRPr="00B27D84" w:rsidP="00B27D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B27D84">
        <w:rPr>
          <w:bCs/>
          <w:color w:val="000000"/>
          <w:sz w:val="26"/>
          <w:szCs w:val="26"/>
        </w:rPr>
        <w:t xml:space="preserve">Кор/счет 40102810245370000007 </w:t>
      </w:r>
    </w:p>
    <w:p w:rsidR="00B27D84" w:rsidRPr="00B27D84" w:rsidP="00B27D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B27D84">
        <w:rPr>
          <w:bCs/>
          <w:color w:val="000000"/>
          <w:sz w:val="26"/>
          <w:szCs w:val="26"/>
        </w:rPr>
        <w:t>(ОСФР по ХМАО-Югре, л/с 04874Ф87010)</w:t>
      </w:r>
    </w:p>
    <w:p w:rsidR="00B27D84" w:rsidRPr="00B27D84" w:rsidP="00B27D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B27D84">
        <w:rPr>
          <w:bCs/>
          <w:color w:val="000000"/>
          <w:sz w:val="26"/>
          <w:szCs w:val="26"/>
        </w:rPr>
        <w:t xml:space="preserve">ИНН 8601002078 КПП 860101001 </w:t>
      </w:r>
    </w:p>
    <w:p w:rsidR="00B27D84" w:rsidRPr="00B27D84" w:rsidP="00B27D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B27D84">
        <w:rPr>
          <w:bCs/>
          <w:color w:val="000000"/>
          <w:sz w:val="26"/>
          <w:szCs w:val="26"/>
        </w:rPr>
        <w:t>Наименование банка - ОКТМО 71871000</w:t>
      </w:r>
    </w:p>
    <w:p w:rsidR="00B27D84" w:rsidRPr="00B27D84" w:rsidP="00B27D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B27D84">
        <w:rPr>
          <w:bCs/>
          <w:color w:val="000000"/>
          <w:sz w:val="26"/>
          <w:szCs w:val="26"/>
        </w:rPr>
        <w:t xml:space="preserve">КБК – </w:t>
      </w:r>
      <w:r w:rsidRPr="00B27D84">
        <w:rPr>
          <w:bCs/>
          <w:sz w:val="26"/>
          <w:szCs w:val="26"/>
        </w:rPr>
        <w:t>79711601230060001140</w:t>
      </w:r>
    </w:p>
    <w:p w:rsidR="00B27D84" w:rsidRPr="00B27D84" w:rsidP="00B27D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B27D84">
        <w:rPr>
          <w:bCs/>
          <w:color w:val="000000" w:themeColor="text1"/>
          <w:sz w:val="26"/>
          <w:szCs w:val="26"/>
        </w:rPr>
        <w:t>УИН 79702700000000271704</w:t>
      </w:r>
    </w:p>
    <w:p w:rsidR="00B27D84" w:rsidRPr="00B27D84" w:rsidP="00B27D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B27D84" w:rsidRPr="00B27D84" w:rsidP="00B27D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B27D84" w:rsidRPr="00B27D84" w:rsidP="00B27D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B27D84" w:rsidRPr="00B27D84" w:rsidP="00B27D84">
      <w:pPr>
        <w:jc w:val="both"/>
        <w:rPr>
          <w:sz w:val="26"/>
          <w:szCs w:val="26"/>
        </w:rPr>
      </w:pPr>
      <w:r w:rsidRPr="00B27D84">
        <w:rPr>
          <w:sz w:val="26"/>
          <w:szCs w:val="26"/>
        </w:rPr>
        <w:t xml:space="preserve">Мировой судья </w:t>
      </w:r>
    </w:p>
    <w:p w:rsidR="00B27D84" w:rsidRPr="00B27D84" w:rsidP="00B27D84">
      <w:pPr>
        <w:jc w:val="both"/>
        <w:rPr>
          <w:sz w:val="26"/>
          <w:szCs w:val="26"/>
        </w:rPr>
      </w:pPr>
      <w:r w:rsidRPr="00B27D84">
        <w:rPr>
          <w:sz w:val="26"/>
          <w:szCs w:val="26"/>
        </w:rPr>
        <w:t>судебного участка № 2</w:t>
      </w:r>
    </w:p>
    <w:p w:rsidR="00B27D84" w:rsidRPr="00B27D84" w:rsidP="00B27D84">
      <w:pPr>
        <w:jc w:val="both"/>
        <w:rPr>
          <w:sz w:val="26"/>
          <w:szCs w:val="26"/>
        </w:rPr>
      </w:pPr>
      <w:r w:rsidRPr="00B27D84">
        <w:rPr>
          <w:sz w:val="26"/>
          <w:szCs w:val="26"/>
        </w:rPr>
        <w:t xml:space="preserve">Ханты-Мансийского </w:t>
      </w:r>
    </w:p>
    <w:p w:rsidR="00B27D84" w:rsidRPr="00B27D84" w:rsidP="00B27D84">
      <w:pPr>
        <w:jc w:val="both"/>
        <w:rPr>
          <w:sz w:val="26"/>
          <w:szCs w:val="26"/>
        </w:rPr>
      </w:pPr>
      <w:r w:rsidRPr="00B27D84">
        <w:rPr>
          <w:sz w:val="26"/>
          <w:szCs w:val="26"/>
        </w:rPr>
        <w:t xml:space="preserve">судебного района </w:t>
      </w:r>
      <w:r w:rsidRPr="00B27D84">
        <w:rPr>
          <w:sz w:val="26"/>
          <w:szCs w:val="26"/>
        </w:rPr>
        <w:tab/>
      </w:r>
      <w:r w:rsidRPr="00B27D84">
        <w:rPr>
          <w:sz w:val="26"/>
          <w:szCs w:val="26"/>
        </w:rPr>
        <w:tab/>
      </w:r>
      <w:r w:rsidRPr="00B27D84">
        <w:rPr>
          <w:sz w:val="26"/>
          <w:szCs w:val="26"/>
        </w:rPr>
        <w:tab/>
      </w:r>
      <w:r w:rsidRPr="00B27D84">
        <w:rPr>
          <w:sz w:val="26"/>
          <w:szCs w:val="26"/>
        </w:rPr>
        <w:tab/>
      </w:r>
      <w:r w:rsidRPr="00B27D84">
        <w:rPr>
          <w:sz w:val="26"/>
          <w:szCs w:val="26"/>
        </w:rPr>
        <w:tab/>
      </w:r>
      <w:r w:rsidRPr="00B27D84">
        <w:rPr>
          <w:sz w:val="26"/>
          <w:szCs w:val="26"/>
        </w:rPr>
        <w:tab/>
        <w:t xml:space="preserve">          </w:t>
      </w:r>
      <w:r w:rsidRPr="00B27D84">
        <w:rPr>
          <w:sz w:val="26"/>
          <w:szCs w:val="26"/>
        </w:rPr>
        <w:tab/>
        <w:t xml:space="preserve">О.А. Новокшенова      </w:t>
      </w:r>
    </w:p>
    <w:p w:rsidR="00B27D84" w:rsidRPr="00B27D84" w:rsidP="00B27D84">
      <w:pPr>
        <w:rPr>
          <w:sz w:val="26"/>
          <w:szCs w:val="26"/>
        </w:rPr>
      </w:pPr>
    </w:p>
    <w:p w:rsidR="00B27D84" w:rsidRPr="00B27D84" w:rsidP="00B27D84">
      <w:pPr>
        <w:rPr>
          <w:sz w:val="26"/>
          <w:szCs w:val="26"/>
        </w:rPr>
      </w:pPr>
      <w:r w:rsidRPr="00B27D84">
        <w:rPr>
          <w:sz w:val="26"/>
          <w:szCs w:val="26"/>
        </w:rPr>
        <w:t>Копия верна:</w:t>
      </w:r>
    </w:p>
    <w:p w:rsidR="00B27D84" w:rsidRPr="00B27D84" w:rsidP="00B27D84">
      <w:pPr>
        <w:rPr>
          <w:sz w:val="26"/>
          <w:szCs w:val="26"/>
        </w:rPr>
      </w:pPr>
      <w:r w:rsidRPr="00B27D84">
        <w:rPr>
          <w:sz w:val="26"/>
          <w:szCs w:val="26"/>
        </w:rPr>
        <w:t>Мировой судья</w:t>
      </w:r>
      <w:r w:rsidRPr="00B27D84">
        <w:rPr>
          <w:sz w:val="26"/>
          <w:szCs w:val="26"/>
        </w:rPr>
        <w:tab/>
      </w:r>
      <w:r w:rsidRPr="00B27D84">
        <w:rPr>
          <w:sz w:val="26"/>
          <w:szCs w:val="26"/>
        </w:rPr>
        <w:tab/>
      </w:r>
      <w:r w:rsidRPr="00B27D84">
        <w:rPr>
          <w:sz w:val="26"/>
          <w:szCs w:val="26"/>
        </w:rPr>
        <w:tab/>
      </w:r>
      <w:r w:rsidRPr="00B27D84">
        <w:rPr>
          <w:sz w:val="26"/>
          <w:szCs w:val="26"/>
        </w:rPr>
        <w:tab/>
      </w:r>
      <w:r w:rsidRPr="00B27D84">
        <w:rPr>
          <w:sz w:val="26"/>
          <w:szCs w:val="26"/>
        </w:rPr>
        <w:tab/>
      </w:r>
      <w:r w:rsidRPr="00B27D84">
        <w:rPr>
          <w:sz w:val="26"/>
          <w:szCs w:val="26"/>
        </w:rPr>
        <w:tab/>
        <w:t xml:space="preserve">           О.А. Новокшенова </w:t>
      </w:r>
    </w:p>
    <w:p w:rsidR="00B27D84" w:rsidRPr="00B27D84" w:rsidP="00B27D84">
      <w:pPr>
        <w:rPr>
          <w:sz w:val="26"/>
          <w:szCs w:val="26"/>
        </w:rPr>
      </w:pPr>
    </w:p>
    <w:p w:rsidR="00B27D84" w:rsidRPr="00B27D84" w:rsidP="00B27D84">
      <w:pPr>
        <w:rPr>
          <w:sz w:val="26"/>
          <w:szCs w:val="26"/>
        </w:rPr>
      </w:pPr>
    </w:p>
    <w:p w:rsidR="00B27D84" w:rsidRPr="00B27D84" w:rsidP="00B27D84">
      <w:pPr>
        <w:rPr>
          <w:sz w:val="26"/>
          <w:szCs w:val="26"/>
        </w:rPr>
      </w:pPr>
    </w:p>
    <w:p w:rsidR="00B27D84" w:rsidRPr="00B27D84" w:rsidP="00B27D84">
      <w:pPr>
        <w:rPr>
          <w:sz w:val="26"/>
          <w:szCs w:val="26"/>
        </w:rPr>
      </w:pPr>
    </w:p>
    <w:p w:rsidR="00B27D84" w:rsidRPr="00B27D84" w:rsidP="00B27D84">
      <w:pPr>
        <w:rPr>
          <w:sz w:val="26"/>
          <w:szCs w:val="26"/>
        </w:rPr>
      </w:pPr>
    </w:p>
    <w:p w:rsidR="00B27D84" w:rsidRPr="00B27D84" w:rsidP="00B27D84">
      <w:pPr>
        <w:rPr>
          <w:sz w:val="26"/>
          <w:szCs w:val="26"/>
        </w:rPr>
      </w:pPr>
    </w:p>
    <w:p w:rsidR="00B27D84" w:rsidRPr="00B27D84" w:rsidP="00B27D84">
      <w:pPr>
        <w:rPr>
          <w:sz w:val="26"/>
          <w:szCs w:val="26"/>
        </w:rPr>
      </w:pPr>
    </w:p>
    <w:p w:rsidR="00B27D84" w:rsidRPr="00B27D84" w:rsidP="00B27D84">
      <w:pPr>
        <w:rPr>
          <w:sz w:val="26"/>
          <w:szCs w:val="26"/>
        </w:rPr>
      </w:pPr>
    </w:p>
    <w:p w:rsidR="00B27D84" w:rsidRPr="00B27D84" w:rsidP="00B27D84">
      <w:pPr>
        <w:rPr>
          <w:sz w:val="26"/>
          <w:szCs w:val="26"/>
        </w:rPr>
      </w:pPr>
    </w:p>
    <w:p w:rsidR="00B27D84" w:rsidRPr="00B27D84" w:rsidP="00B27D84">
      <w:pPr>
        <w:rPr>
          <w:sz w:val="26"/>
          <w:szCs w:val="26"/>
        </w:rPr>
      </w:pPr>
    </w:p>
    <w:p w:rsidR="00163311" w:rsidRPr="00B27D84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87B"/>
    <w:rsid w:val="00163311"/>
    <w:rsid w:val="00521FC8"/>
    <w:rsid w:val="0060787B"/>
    <w:rsid w:val="00B27D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7E6BA6B-46DD-4ED6-94B5-9BF7B3DC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27D84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B27D84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rsid w:val="00B27D8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B27D84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B27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B27D84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B27D8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B27D84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B27D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27D84"/>
    <w:rPr>
      <w:i/>
      <w:iCs/>
    </w:rPr>
  </w:style>
  <w:style w:type="paragraph" w:customStyle="1" w:styleId="s1">
    <w:name w:val="s_1"/>
    <w:basedOn w:val="Normal"/>
    <w:rsid w:val="00B27D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